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Look w:val="04A0" w:firstRow="1" w:lastRow="0" w:firstColumn="1" w:lastColumn="0" w:noHBand="0" w:noVBand="1"/>
      </w:tblPr>
      <w:tblGrid>
        <w:gridCol w:w="375"/>
        <w:gridCol w:w="5572"/>
        <w:gridCol w:w="2349"/>
      </w:tblGrid>
      <w:tr w:rsidR="008F3F64" w14:paraId="30DCDEAF" w14:textId="77777777" w:rsidTr="008F3F64">
        <w:tc>
          <w:tcPr>
            <w:tcW w:w="375" w:type="dxa"/>
          </w:tcPr>
          <w:p w14:paraId="78E7AAA3" w14:textId="559692DE" w:rsidR="008F3F64" w:rsidRDefault="008F3F64">
            <w:r>
              <w:rPr>
                <w:rFonts w:hint="eastAsia"/>
              </w:rPr>
              <w:t>时间</w:t>
            </w:r>
          </w:p>
        </w:tc>
        <w:tc>
          <w:tcPr>
            <w:tcW w:w="5572" w:type="dxa"/>
          </w:tcPr>
          <w:p w14:paraId="6A8A1989" w14:textId="0C8D2F02" w:rsidR="008F3F64" w:rsidRDefault="008F3F64">
            <w:r>
              <w:rPr>
                <w:rFonts w:hint="eastAsia"/>
              </w:rPr>
              <w:t>内容</w:t>
            </w:r>
          </w:p>
        </w:tc>
        <w:tc>
          <w:tcPr>
            <w:tcW w:w="1986" w:type="dxa"/>
          </w:tcPr>
          <w:p w14:paraId="4F029361" w14:textId="1F5129D5" w:rsidR="008F3F64" w:rsidRDefault="008F3F64">
            <w:r>
              <w:rPr>
                <w:rFonts w:hint="eastAsia"/>
              </w:rPr>
              <w:t>备注</w:t>
            </w:r>
          </w:p>
        </w:tc>
      </w:tr>
      <w:tr w:rsidR="008F3F64" w14:paraId="252AAF80" w14:textId="77777777" w:rsidTr="008F3F64">
        <w:tc>
          <w:tcPr>
            <w:tcW w:w="375" w:type="dxa"/>
          </w:tcPr>
          <w:p w14:paraId="2457AF60" w14:textId="77777777" w:rsidR="008F3F64" w:rsidRDefault="008F3F64"/>
        </w:tc>
        <w:tc>
          <w:tcPr>
            <w:tcW w:w="5572" w:type="dxa"/>
          </w:tcPr>
          <w:p w14:paraId="52EFBA82" w14:textId="45A59792" w:rsidR="008F3F64" w:rsidRDefault="008F3F64">
            <w:r>
              <w:rPr>
                <w:rStyle w:val="a4"/>
                <w:rFonts w:ascii="仿宋" w:eastAsia="仿宋" w:hAnsi="仿宋" w:cs="Arial" w:hint="eastAsia"/>
                <w:color w:val="646464"/>
                <w:shd w:val="clear" w:color="auto" w:fill="FFFFFF"/>
              </w:rPr>
              <w:t>学生核对学分、成绩问题，补齐学费住宿费等欠款。</w:t>
            </w:r>
          </w:p>
        </w:tc>
        <w:tc>
          <w:tcPr>
            <w:tcW w:w="1986" w:type="dxa"/>
          </w:tcPr>
          <w:p w14:paraId="51D2F5C0" w14:textId="0E30285E" w:rsidR="008F3F64" w:rsidRDefault="008F3F64">
            <w:r>
              <w:rPr>
                <w:rFonts w:ascii="仿宋" w:eastAsia="仿宋" w:hAnsi="仿宋" w:hint="eastAsia"/>
                <w:color w:val="646464"/>
                <w:shd w:val="clear" w:color="auto" w:fill="FFFFFF"/>
              </w:rPr>
              <w:t>学生应认真对照培养方案，核查本人信息门户中的成绩问题。因不及时上报成绩学分问题导致的严重后果由学生自负。</w:t>
            </w:r>
          </w:p>
        </w:tc>
      </w:tr>
      <w:tr w:rsidR="008F3F64" w14:paraId="4C25957B" w14:textId="77777777" w:rsidTr="008F3F64">
        <w:tc>
          <w:tcPr>
            <w:tcW w:w="375" w:type="dxa"/>
          </w:tcPr>
          <w:p w14:paraId="719B98CA" w14:textId="77777777" w:rsidR="008F3F64" w:rsidRDefault="008F3F64"/>
        </w:tc>
        <w:tc>
          <w:tcPr>
            <w:tcW w:w="5572" w:type="dxa"/>
          </w:tcPr>
          <w:p w14:paraId="70EF13EF"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提交材料：</w:t>
            </w:r>
          </w:p>
          <w:p w14:paraId="1EDCAE23" w14:textId="77777777" w:rsidR="008F3F64" w:rsidRPr="008F3F64" w:rsidRDefault="008F3F64" w:rsidP="008F3F64">
            <w:pPr>
              <w:widowControl/>
              <w:shd w:val="clear" w:color="auto" w:fill="FFFFFF"/>
              <w:spacing w:before="75" w:after="75" w:line="315" w:lineRule="atLeast"/>
              <w:ind w:left="420" w:hanging="420"/>
              <w:jc w:val="left"/>
              <w:rPr>
                <w:rFonts w:ascii="Arial" w:eastAsia="宋体" w:hAnsi="Arial" w:cs="Arial"/>
                <w:color w:val="333333"/>
                <w:kern w:val="0"/>
                <w:szCs w:val="21"/>
              </w:rPr>
            </w:pPr>
            <w:r w:rsidRPr="008F3F64">
              <w:rPr>
                <w:rFonts w:ascii="Wingdings" w:eastAsia="宋体" w:hAnsi="Wingdings" w:cs="Arial"/>
                <w:color w:val="646464"/>
                <w:kern w:val="0"/>
                <w:sz w:val="24"/>
                <w:szCs w:val="24"/>
              </w:rPr>
              <w:t></w:t>
            </w:r>
            <w:r w:rsidRPr="008F3F64">
              <w:rPr>
                <w:rFonts w:ascii="Times New Roman" w:eastAsia="宋体" w:hAnsi="Times New Roman" w:cs="Times New Roman"/>
                <w:color w:val="646464"/>
                <w:kern w:val="0"/>
                <w:sz w:val="14"/>
                <w:szCs w:val="14"/>
              </w:rPr>
              <w:t>  </w:t>
            </w:r>
            <w:r w:rsidRPr="008F3F64">
              <w:rPr>
                <w:rFonts w:ascii="仿宋" w:eastAsia="仿宋" w:hAnsi="仿宋" w:cs="Arial" w:hint="eastAsia"/>
                <w:b/>
                <w:bCs/>
                <w:color w:val="646464"/>
                <w:kern w:val="0"/>
                <w:sz w:val="24"/>
                <w:szCs w:val="24"/>
              </w:rPr>
              <w:t>附件1-《申请毕业或学位硕士生登记表》（以群文档形式填写）</w:t>
            </w:r>
          </w:p>
          <w:p w14:paraId="1311475D"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说明：</w:t>
            </w:r>
            <w:bookmarkStart w:id="0" w:name="_Hlk65245296"/>
            <w:r w:rsidRPr="008F3F64">
              <w:rPr>
                <w:rFonts w:ascii="仿宋" w:eastAsia="仿宋" w:hAnsi="仿宋" w:cs="Arial" w:hint="eastAsia"/>
                <w:color w:val="3B3B3B"/>
                <w:kern w:val="0"/>
                <w:sz w:val="24"/>
                <w:szCs w:val="24"/>
              </w:rPr>
              <w:t>登记信息用于毕业决定打印及学位信息采集系统学位申请人账户设置</w:t>
            </w:r>
            <w:bookmarkEnd w:id="0"/>
            <w:r w:rsidRPr="008F3F64">
              <w:rPr>
                <w:rFonts w:ascii="仿宋" w:eastAsia="仿宋" w:hAnsi="仿宋" w:cs="Arial" w:hint="eastAsia"/>
                <w:color w:val="646464"/>
                <w:kern w:val="0"/>
                <w:sz w:val="24"/>
                <w:szCs w:val="24"/>
              </w:rPr>
              <w:t>。未在规定时间登记或提交材料者不可参加本学期答辩、不受理学位申请。</w:t>
            </w:r>
          </w:p>
          <w:p w14:paraId="18EB7BAD" w14:textId="77777777" w:rsidR="008F3F64" w:rsidRPr="008F3F64" w:rsidRDefault="008F3F64" w:rsidP="008F3F64">
            <w:pPr>
              <w:widowControl/>
              <w:shd w:val="clear" w:color="auto" w:fill="FFFFFF"/>
              <w:spacing w:before="75" w:after="75" w:line="315" w:lineRule="atLeast"/>
              <w:ind w:left="420" w:hanging="420"/>
              <w:jc w:val="left"/>
              <w:rPr>
                <w:rFonts w:ascii="Arial" w:eastAsia="宋体" w:hAnsi="Arial" w:cs="Arial"/>
                <w:color w:val="333333"/>
                <w:kern w:val="0"/>
                <w:szCs w:val="21"/>
              </w:rPr>
            </w:pPr>
            <w:r w:rsidRPr="008F3F64">
              <w:rPr>
                <w:rFonts w:ascii="Wingdings" w:eastAsia="宋体" w:hAnsi="Wingdings" w:cs="Arial"/>
                <w:color w:val="646464"/>
                <w:kern w:val="0"/>
                <w:sz w:val="24"/>
                <w:szCs w:val="24"/>
              </w:rPr>
              <w:t></w:t>
            </w:r>
            <w:r w:rsidRPr="008F3F64">
              <w:rPr>
                <w:rFonts w:ascii="Times New Roman" w:eastAsia="宋体" w:hAnsi="Times New Roman" w:cs="Times New Roman"/>
                <w:color w:val="646464"/>
                <w:kern w:val="0"/>
                <w:sz w:val="14"/>
                <w:szCs w:val="14"/>
              </w:rPr>
              <w:t>  </w:t>
            </w:r>
            <w:r w:rsidRPr="008F3F64">
              <w:rPr>
                <w:rFonts w:ascii="仿宋" w:eastAsia="仿宋" w:hAnsi="仿宋" w:cs="Arial" w:hint="eastAsia"/>
                <w:b/>
                <w:bCs/>
                <w:color w:val="646464"/>
                <w:kern w:val="0"/>
                <w:sz w:val="24"/>
                <w:szCs w:val="24"/>
              </w:rPr>
              <w:t>附件4-《南开大学研究生申请进行毕业（学位申请）流程意见表》纸质版1份</w:t>
            </w:r>
          </w:p>
          <w:p w14:paraId="1CF45ADD"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说明：导师对所指导研究生的毕业（学位）论文质量和学术规范进行严格把关，认为该论文水平达到申请答辩基本要求的，在表格上签字确认。</w:t>
            </w:r>
          </w:p>
          <w:p w14:paraId="654EA0E8" w14:textId="77777777" w:rsidR="008F3F64" w:rsidRPr="008F3F64" w:rsidRDefault="008F3F64" w:rsidP="008F3F64">
            <w:pPr>
              <w:widowControl/>
              <w:shd w:val="clear" w:color="auto" w:fill="FFFFFF"/>
              <w:spacing w:before="75" w:after="75" w:line="315" w:lineRule="atLeast"/>
              <w:ind w:left="420" w:hanging="420"/>
              <w:jc w:val="left"/>
              <w:rPr>
                <w:rFonts w:ascii="Arial" w:eastAsia="宋体" w:hAnsi="Arial" w:cs="Arial"/>
                <w:color w:val="333333"/>
                <w:kern w:val="0"/>
                <w:szCs w:val="21"/>
              </w:rPr>
            </w:pPr>
            <w:r w:rsidRPr="008F3F64">
              <w:rPr>
                <w:rFonts w:ascii="Wingdings" w:eastAsia="宋体" w:hAnsi="Wingdings" w:cs="Arial"/>
                <w:color w:val="646464"/>
                <w:kern w:val="0"/>
                <w:sz w:val="24"/>
                <w:szCs w:val="24"/>
              </w:rPr>
              <w:t></w:t>
            </w:r>
            <w:r w:rsidRPr="008F3F64">
              <w:rPr>
                <w:rFonts w:ascii="Times New Roman" w:eastAsia="宋体" w:hAnsi="Times New Roman" w:cs="Times New Roman"/>
                <w:color w:val="646464"/>
                <w:kern w:val="0"/>
                <w:sz w:val="14"/>
                <w:szCs w:val="14"/>
              </w:rPr>
              <w:t>  </w:t>
            </w:r>
            <w:r w:rsidRPr="008F3F64">
              <w:rPr>
                <w:rFonts w:ascii="仿宋" w:eastAsia="仿宋" w:hAnsi="仿宋" w:cs="Arial" w:hint="eastAsia"/>
                <w:b/>
                <w:bCs/>
                <w:color w:val="646464"/>
                <w:kern w:val="0"/>
                <w:sz w:val="24"/>
                <w:szCs w:val="24"/>
              </w:rPr>
              <w:t>毕业（学位）论文电子版定稿（匿名评审格式）电子版</w:t>
            </w:r>
          </w:p>
          <w:p w14:paraId="147FCF35"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说明：电子版论文将直接作为论文重复率检测及评审的文本，一经提交研究生院，不接受任何原因的新版更换。所有硕士生统一按照匿名评审格式提交论文。论文须符合《南开大学研究生学位论文写作规范（修订版）》（附件2），以“</w:t>
            </w:r>
            <w:r w:rsidRPr="008F3F64">
              <w:rPr>
                <w:rFonts w:ascii="仿宋" w:eastAsia="仿宋" w:hAnsi="仿宋" w:cs="Arial" w:hint="eastAsia"/>
                <w:color w:val="646464"/>
                <w:kern w:val="0"/>
                <w:sz w:val="24"/>
                <w:szCs w:val="24"/>
                <w:shd w:val="clear" w:color="auto" w:fill="FFFF00"/>
              </w:rPr>
              <w:t>10055_学号_作者.pdf</w:t>
            </w:r>
            <w:r w:rsidRPr="008F3F64">
              <w:rPr>
                <w:rFonts w:ascii="仿宋" w:eastAsia="仿宋" w:hAnsi="仿宋" w:cs="Arial" w:hint="eastAsia"/>
                <w:color w:val="646464"/>
                <w:kern w:val="0"/>
                <w:sz w:val="24"/>
                <w:szCs w:val="24"/>
              </w:rPr>
              <w:t>”命名（PDF文件），论文规范格式和命名对重复率检测识别有重要影响，请务必重视。具体包含：硕士匿名评阅论文封面（附件3），中英文摘要和关键词，目录，正文，附录（如有），参考文献。去除“学位论文原创性声明和非公开学位论文标注说明”、“学位论文使用授权书”、“致谢”及“在学期间发表的学术论文和研究成果”、随感、杂论等任何透露作者和导师信息的内容。</w:t>
            </w:r>
          </w:p>
          <w:p w14:paraId="79416EAC" w14:textId="77777777" w:rsidR="008F3F64" w:rsidRPr="008F3F64" w:rsidRDefault="008F3F64"/>
        </w:tc>
        <w:tc>
          <w:tcPr>
            <w:tcW w:w="1986" w:type="dxa"/>
          </w:tcPr>
          <w:p w14:paraId="0088DB53" w14:textId="77777777" w:rsidR="008F3F64" w:rsidRPr="008F3F64" w:rsidRDefault="008F3F64" w:rsidP="008F3F64">
            <w:pPr>
              <w:widowControl/>
              <w:shd w:val="clear" w:color="auto" w:fill="FFFFFF"/>
              <w:spacing w:after="150" w:line="315" w:lineRule="atLeast"/>
              <w:ind w:left="420" w:hanging="420"/>
              <w:jc w:val="left"/>
              <w:rPr>
                <w:rFonts w:ascii="Arial" w:eastAsia="宋体" w:hAnsi="Arial" w:cs="Arial"/>
                <w:color w:val="333333"/>
                <w:kern w:val="0"/>
                <w:szCs w:val="21"/>
              </w:rPr>
            </w:pPr>
            <w:bookmarkStart w:id="1" w:name="_GoBack"/>
            <w:r w:rsidRPr="008F3F64">
              <w:rPr>
                <w:rFonts w:ascii="仿宋" w:eastAsia="仿宋" w:hAnsi="仿宋" w:cs="Arial" w:hint="eastAsia"/>
                <w:color w:val="646464"/>
                <w:kern w:val="0"/>
                <w:sz w:val="24"/>
                <w:szCs w:val="24"/>
                <w:shd w:val="clear" w:color="auto" w:fill="FFFF00"/>
              </w:rPr>
              <w:t>申请答辩需在导师同意下进行</w:t>
            </w:r>
          </w:p>
          <w:p w14:paraId="27D59DD8" w14:textId="33DE4785" w:rsidR="008F3F64" w:rsidRPr="008F3F64" w:rsidRDefault="008F3F64" w:rsidP="008F3F64">
            <w:pPr>
              <w:widowControl/>
              <w:shd w:val="clear" w:color="auto" w:fill="FFFFFF"/>
              <w:spacing w:after="150" w:line="315" w:lineRule="atLeast"/>
              <w:ind w:left="420" w:hanging="420"/>
              <w:jc w:val="left"/>
              <w:rPr>
                <w:rFonts w:ascii="仿宋" w:eastAsia="仿宋" w:hAnsi="仿宋" w:cs="Arial" w:hint="eastAsia"/>
                <w:color w:val="646464"/>
                <w:kern w:val="0"/>
                <w:sz w:val="24"/>
                <w:szCs w:val="24"/>
              </w:rPr>
            </w:pPr>
            <w:r w:rsidRPr="008F3F64">
              <w:rPr>
                <w:rFonts w:ascii="仿宋" w:eastAsia="仿宋" w:hAnsi="仿宋" w:cs="Arial" w:hint="eastAsia"/>
                <w:color w:val="646464"/>
                <w:kern w:val="0"/>
                <w:sz w:val="24"/>
                <w:szCs w:val="24"/>
              </w:rPr>
              <w:t>未在规定时间登记或提交材料者不可参加本学期答辩、不受理学位申请。</w:t>
            </w:r>
          </w:p>
          <w:p w14:paraId="4DC25907" w14:textId="77777777" w:rsidR="008F3F64" w:rsidRPr="008F3F64" w:rsidRDefault="008F3F64" w:rsidP="008F3F64">
            <w:pPr>
              <w:widowControl/>
              <w:shd w:val="clear" w:color="auto" w:fill="FFFFFF"/>
              <w:spacing w:after="150" w:line="315" w:lineRule="atLeast"/>
              <w:ind w:left="420" w:hanging="420"/>
              <w:jc w:val="left"/>
              <w:rPr>
                <w:rFonts w:ascii="Arial" w:eastAsia="宋体" w:hAnsi="Arial" w:cs="Arial" w:hint="eastAsia"/>
                <w:color w:val="333333"/>
                <w:kern w:val="0"/>
                <w:szCs w:val="21"/>
              </w:rPr>
            </w:pPr>
          </w:p>
          <w:p w14:paraId="078D6852" w14:textId="716A9B52" w:rsidR="008F3F64" w:rsidRDefault="008F3F64" w:rsidP="008F3F64">
            <w:pPr>
              <w:widowControl/>
              <w:shd w:val="clear" w:color="auto" w:fill="FFFFFF"/>
              <w:spacing w:after="150" w:line="315" w:lineRule="atLeast"/>
              <w:ind w:left="420" w:hanging="420"/>
              <w:jc w:val="left"/>
              <w:rPr>
                <w:rFonts w:ascii="仿宋" w:eastAsia="仿宋" w:hAnsi="仿宋" w:cs="Arial"/>
                <w:color w:val="646464"/>
                <w:kern w:val="0"/>
                <w:sz w:val="24"/>
                <w:szCs w:val="24"/>
              </w:rPr>
            </w:pPr>
            <w:r w:rsidRPr="008F3F64">
              <w:rPr>
                <w:rFonts w:ascii="仿宋" w:eastAsia="仿宋" w:hAnsi="仿宋" w:cs="Arial" w:hint="eastAsia"/>
                <w:color w:val="646464"/>
                <w:kern w:val="0"/>
                <w:sz w:val="24"/>
                <w:szCs w:val="24"/>
              </w:rPr>
              <w:t>纸质</w:t>
            </w:r>
            <w:proofErr w:type="gramStart"/>
            <w:r w:rsidRPr="008F3F64">
              <w:rPr>
                <w:rFonts w:ascii="仿宋" w:eastAsia="仿宋" w:hAnsi="仿宋" w:cs="Arial" w:hint="eastAsia"/>
                <w:color w:val="646464"/>
                <w:kern w:val="0"/>
                <w:sz w:val="24"/>
                <w:szCs w:val="24"/>
              </w:rPr>
              <w:t>版材料待</w:t>
            </w:r>
            <w:proofErr w:type="gramEnd"/>
            <w:r w:rsidRPr="008F3F64">
              <w:rPr>
                <w:rFonts w:ascii="仿宋" w:eastAsia="仿宋" w:hAnsi="仿宋" w:cs="Arial" w:hint="eastAsia"/>
                <w:color w:val="646464"/>
                <w:kern w:val="0"/>
                <w:sz w:val="24"/>
                <w:szCs w:val="24"/>
              </w:rPr>
              <w:t>恢复线下教学后向学院305提交（另行通知）</w:t>
            </w:r>
          </w:p>
          <w:p w14:paraId="21D5891C" w14:textId="77777777" w:rsidR="008F3F64" w:rsidRPr="008F3F64" w:rsidRDefault="008F3F64" w:rsidP="008F3F64">
            <w:pPr>
              <w:widowControl/>
              <w:shd w:val="clear" w:color="auto" w:fill="FFFFFF"/>
              <w:spacing w:after="150" w:line="315" w:lineRule="atLeast"/>
              <w:ind w:left="420" w:hanging="420"/>
              <w:jc w:val="left"/>
              <w:rPr>
                <w:rFonts w:ascii="Arial" w:eastAsia="宋体" w:hAnsi="Arial" w:cs="Arial" w:hint="eastAsia"/>
                <w:color w:val="333333"/>
                <w:kern w:val="0"/>
                <w:szCs w:val="21"/>
              </w:rPr>
            </w:pPr>
          </w:p>
          <w:p w14:paraId="56E7D410" w14:textId="2C6D4418" w:rsidR="008F3F64" w:rsidRPr="008F3F64" w:rsidRDefault="008F3F64" w:rsidP="008F3F64">
            <w:pPr>
              <w:widowControl/>
              <w:shd w:val="clear" w:color="auto" w:fill="FFFFFF"/>
              <w:spacing w:after="150" w:line="315" w:lineRule="atLeast"/>
              <w:ind w:left="420" w:hanging="420"/>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所有电子版材料请在规定时间内打包发送至 lmxian@nankai.edu.cn</w:t>
            </w:r>
          </w:p>
          <w:bookmarkEnd w:id="1"/>
          <w:p w14:paraId="5E3FAEE6" w14:textId="77777777" w:rsidR="008F3F64" w:rsidRPr="008F3F64" w:rsidRDefault="008F3F64"/>
        </w:tc>
      </w:tr>
      <w:tr w:rsidR="008F3F64" w14:paraId="59AFA486" w14:textId="77777777" w:rsidTr="008F3F64">
        <w:tc>
          <w:tcPr>
            <w:tcW w:w="375" w:type="dxa"/>
          </w:tcPr>
          <w:p w14:paraId="58E4670C" w14:textId="77777777" w:rsidR="008F3F64" w:rsidRDefault="008F3F64"/>
        </w:tc>
        <w:tc>
          <w:tcPr>
            <w:tcW w:w="5572" w:type="dxa"/>
          </w:tcPr>
          <w:p w14:paraId="4D522F9E" w14:textId="452A7B36" w:rsidR="008F3F64" w:rsidRDefault="008F3F64">
            <w:r>
              <w:rPr>
                <w:rStyle w:val="a4"/>
                <w:rFonts w:ascii="仿宋" w:eastAsia="仿宋" w:hAnsi="仿宋" w:cs="Arial" w:hint="eastAsia"/>
                <w:color w:val="646464"/>
                <w:shd w:val="clear" w:color="auto" w:fill="FFFFFF"/>
              </w:rPr>
              <w:t>资格审查，格式审查</w:t>
            </w:r>
          </w:p>
        </w:tc>
        <w:tc>
          <w:tcPr>
            <w:tcW w:w="1986" w:type="dxa"/>
          </w:tcPr>
          <w:p w14:paraId="64F9AEB1" w14:textId="317EA4DE" w:rsidR="008F3F64" w:rsidRDefault="008F3F64">
            <w:r>
              <w:rPr>
                <w:rFonts w:ascii="仿宋" w:eastAsia="仿宋" w:hAnsi="仿宋" w:hint="eastAsia"/>
                <w:color w:val="646464"/>
                <w:shd w:val="clear" w:color="auto" w:fill="FFFFFF"/>
              </w:rPr>
              <w:t>学院</w:t>
            </w:r>
          </w:p>
        </w:tc>
      </w:tr>
      <w:tr w:rsidR="008F3F64" w14:paraId="2D37E4F0" w14:textId="77777777" w:rsidTr="008F3F64">
        <w:tc>
          <w:tcPr>
            <w:tcW w:w="375" w:type="dxa"/>
          </w:tcPr>
          <w:p w14:paraId="42479BEB" w14:textId="77777777" w:rsidR="008F3F64" w:rsidRDefault="008F3F64"/>
        </w:tc>
        <w:tc>
          <w:tcPr>
            <w:tcW w:w="5572" w:type="dxa"/>
          </w:tcPr>
          <w:p w14:paraId="2DD59D2C"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proofErr w:type="gramStart"/>
            <w:r w:rsidRPr="008F3F64">
              <w:rPr>
                <w:rFonts w:ascii="仿宋" w:eastAsia="仿宋" w:hAnsi="仿宋" w:cs="Arial" w:hint="eastAsia"/>
                <w:b/>
                <w:bCs/>
                <w:color w:val="646464"/>
                <w:kern w:val="0"/>
                <w:sz w:val="24"/>
                <w:szCs w:val="24"/>
              </w:rPr>
              <w:t>反馈查重结果</w:t>
            </w:r>
            <w:proofErr w:type="gramEnd"/>
            <w:r w:rsidRPr="008F3F64">
              <w:rPr>
                <w:rFonts w:ascii="仿宋" w:eastAsia="仿宋" w:hAnsi="仿宋" w:cs="Arial" w:hint="eastAsia"/>
                <w:b/>
                <w:bCs/>
                <w:color w:val="646464"/>
                <w:kern w:val="0"/>
                <w:sz w:val="24"/>
                <w:szCs w:val="24"/>
              </w:rPr>
              <w:t>，</w:t>
            </w:r>
            <w:proofErr w:type="gramStart"/>
            <w:r w:rsidRPr="008F3F64">
              <w:rPr>
                <w:rFonts w:ascii="仿宋" w:eastAsia="仿宋" w:hAnsi="仿宋" w:cs="Arial" w:hint="eastAsia"/>
                <w:b/>
                <w:bCs/>
                <w:color w:val="646464"/>
                <w:kern w:val="0"/>
                <w:sz w:val="24"/>
                <w:szCs w:val="24"/>
              </w:rPr>
              <w:t>抽取盲审论文</w:t>
            </w:r>
            <w:proofErr w:type="gramEnd"/>
          </w:p>
          <w:p w14:paraId="76FB70C8"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说明：对检测重复率较高的论文，经导师给出明确鉴定后，研究生所在学位</w:t>
            </w:r>
            <w:proofErr w:type="gramStart"/>
            <w:r w:rsidRPr="008F3F64">
              <w:rPr>
                <w:rFonts w:ascii="仿宋" w:eastAsia="仿宋" w:hAnsi="仿宋" w:cs="Arial" w:hint="eastAsia"/>
                <w:color w:val="646464"/>
                <w:kern w:val="0"/>
                <w:sz w:val="24"/>
                <w:szCs w:val="24"/>
              </w:rPr>
              <w:t>评定分</w:t>
            </w:r>
            <w:proofErr w:type="gramEnd"/>
            <w:r w:rsidRPr="008F3F64">
              <w:rPr>
                <w:rFonts w:ascii="仿宋" w:eastAsia="仿宋" w:hAnsi="仿宋" w:cs="Arial" w:hint="eastAsia"/>
                <w:color w:val="646464"/>
                <w:kern w:val="0"/>
                <w:sz w:val="24"/>
                <w:szCs w:val="24"/>
              </w:rPr>
              <w:t>委员会应对论文进行认真审查，一般给出两类定性结论：一、认为现有论文符合本学科研究生申请答辩要求，准许继续</w:t>
            </w:r>
            <w:r w:rsidRPr="008F3F64">
              <w:rPr>
                <w:rFonts w:ascii="仿宋" w:eastAsia="仿宋" w:hAnsi="仿宋" w:cs="Arial" w:hint="eastAsia"/>
                <w:color w:val="646464"/>
                <w:kern w:val="0"/>
                <w:sz w:val="24"/>
                <w:szCs w:val="24"/>
              </w:rPr>
              <w:lastRenderedPageBreak/>
              <w:t>进行此次申请答辩流程；二、取消此次答辩资格，要求学生大幅修改论文，延期申请答辩。请将所做决定形成文字说明，由主席签字、加盖学院公章后扫描提交。论文重复率检测通过后，方可进行毕业论文的评审工作。研究生院学位管理办公室按各单位10％比例随机抽取论文在平台进行“双盲”评审，并在网站公布此次参加平台“双盲”评审的硕士生名单。</w:t>
            </w:r>
          </w:p>
          <w:p w14:paraId="50356E25" w14:textId="77777777" w:rsidR="008F3F64" w:rsidRPr="008F3F64" w:rsidRDefault="008F3F64"/>
        </w:tc>
        <w:tc>
          <w:tcPr>
            <w:tcW w:w="1986" w:type="dxa"/>
          </w:tcPr>
          <w:p w14:paraId="2CCF713C" w14:textId="017CB5F0" w:rsidR="008F3F64" w:rsidRDefault="008F3F64">
            <w:r>
              <w:rPr>
                <w:rFonts w:ascii="仿宋" w:eastAsia="仿宋" w:hAnsi="仿宋" w:hint="eastAsia"/>
                <w:color w:val="646464"/>
                <w:shd w:val="clear" w:color="auto" w:fill="FFFFFF"/>
              </w:rPr>
              <w:lastRenderedPageBreak/>
              <w:t>研究生院</w:t>
            </w:r>
          </w:p>
        </w:tc>
      </w:tr>
      <w:tr w:rsidR="008F3F64" w14:paraId="5056EA3F" w14:textId="77777777" w:rsidTr="008F3F64">
        <w:tc>
          <w:tcPr>
            <w:tcW w:w="375" w:type="dxa"/>
          </w:tcPr>
          <w:p w14:paraId="5456925E" w14:textId="77777777" w:rsidR="008F3F64" w:rsidRDefault="008F3F64"/>
        </w:tc>
        <w:tc>
          <w:tcPr>
            <w:tcW w:w="5572" w:type="dxa"/>
          </w:tcPr>
          <w:p w14:paraId="183A0F6B" w14:textId="0DB4D585" w:rsidR="008F3F64" w:rsidRDefault="008F3F64">
            <w:r>
              <w:rPr>
                <w:rStyle w:val="a4"/>
                <w:rFonts w:ascii="仿宋" w:eastAsia="仿宋" w:hAnsi="仿宋" w:cs="Arial" w:hint="eastAsia"/>
                <w:color w:val="646464"/>
                <w:shd w:val="clear" w:color="auto" w:fill="FFFFFF"/>
              </w:rPr>
              <w:t>论文送审</w:t>
            </w:r>
          </w:p>
        </w:tc>
        <w:tc>
          <w:tcPr>
            <w:tcW w:w="1986" w:type="dxa"/>
          </w:tcPr>
          <w:p w14:paraId="066E4B99" w14:textId="2D7031CD" w:rsidR="008F3F64" w:rsidRDefault="008F3F64">
            <w:r>
              <w:rPr>
                <w:rFonts w:ascii="仿宋" w:eastAsia="仿宋" w:hAnsi="仿宋" w:hint="eastAsia"/>
                <w:color w:val="646464"/>
                <w:shd w:val="clear" w:color="auto" w:fill="FFFFFF"/>
              </w:rPr>
              <w:t>研究生院，学院</w:t>
            </w:r>
          </w:p>
        </w:tc>
      </w:tr>
      <w:tr w:rsidR="008F3F64" w14:paraId="2239AE21" w14:textId="77777777" w:rsidTr="008F3F64">
        <w:tc>
          <w:tcPr>
            <w:tcW w:w="375" w:type="dxa"/>
          </w:tcPr>
          <w:p w14:paraId="31655F89" w14:textId="77777777" w:rsidR="008F3F64" w:rsidRDefault="008F3F64"/>
        </w:tc>
        <w:tc>
          <w:tcPr>
            <w:tcW w:w="5572" w:type="dxa"/>
          </w:tcPr>
          <w:p w14:paraId="2A38CD95"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b/>
                <w:bCs/>
                <w:color w:val="646464"/>
                <w:kern w:val="0"/>
                <w:sz w:val="24"/>
                <w:szCs w:val="24"/>
              </w:rPr>
              <w:t>学生修改及完善论文</w:t>
            </w:r>
          </w:p>
          <w:p w14:paraId="6033A505"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b/>
                <w:bCs/>
                <w:color w:val="646464"/>
                <w:kern w:val="0"/>
                <w:sz w:val="24"/>
                <w:szCs w:val="24"/>
              </w:rPr>
              <w:t>至少在答辩前1周，向答辩委员提交论文</w:t>
            </w:r>
          </w:p>
          <w:p w14:paraId="190ECCC9" w14:textId="77777777" w:rsidR="008F3F64" w:rsidRPr="008F3F64" w:rsidRDefault="008F3F64"/>
        </w:tc>
        <w:tc>
          <w:tcPr>
            <w:tcW w:w="1986" w:type="dxa"/>
          </w:tcPr>
          <w:p w14:paraId="67D2EF78" w14:textId="67473251" w:rsidR="008F3F64" w:rsidRDefault="008F3F64">
            <w:r>
              <w:rPr>
                <w:rFonts w:ascii="仿宋" w:eastAsia="仿宋" w:hAnsi="仿宋" w:hint="eastAsia"/>
                <w:color w:val="646464"/>
                <w:shd w:val="clear" w:color="auto" w:fill="FFFFFF"/>
              </w:rPr>
              <w:t>导师，学生，答辩秘书</w:t>
            </w:r>
          </w:p>
        </w:tc>
      </w:tr>
      <w:tr w:rsidR="008F3F64" w14:paraId="694B6A5C" w14:textId="77777777" w:rsidTr="008F3F64">
        <w:tc>
          <w:tcPr>
            <w:tcW w:w="375" w:type="dxa"/>
          </w:tcPr>
          <w:p w14:paraId="19D9F22C" w14:textId="77777777" w:rsidR="008F3F64" w:rsidRDefault="008F3F64"/>
        </w:tc>
        <w:tc>
          <w:tcPr>
            <w:tcW w:w="5572" w:type="dxa"/>
          </w:tcPr>
          <w:p w14:paraId="592C2EB7" w14:textId="112C5468" w:rsidR="008F3F64" w:rsidRDefault="008F3F64">
            <w:r>
              <w:rPr>
                <w:rStyle w:val="a4"/>
                <w:rFonts w:ascii="仿宋" w:eastAsia="仿宋" w:hAnsi="仿宋" w:cs="Arial" w:hint="eastAsia"/>
                <w:color w:val="646464"/>
                <w:shd w:val="clear" w:color="auto" w:fill="FFFFFF"/>
              </w:rPr>
              <w:t>硕士答辩</w:t>
            </w:r>
          </w:p>
        </w:tc>
        <w:tc>
          <w:tcPr>
            <w:tcW w:w="1986" w:type="dxa"/>
          </w:tcPr>
          <w:p w14:paraId="0F090D2F" w14:textId="0E0FFF6D" w:rsidR="008F3F64" w:rsidRDefault="008F3F64">
            <w:r>
              <w:rPr>
                <w:rFonts w:ascii="仿宋" w:eastAsia="仿宋" w:hAnsi="仿宋" w:hint="eastAsia"/>
                <w:color w:val="646464"/>
                <w:shd w:val="clear" w:color="auto" w:fill="FFFFFF"/>
              </w:rPr>
              <w:t>各教研室，导师，学生</w:t>
            </w:r>
          </w:p>
        </w:tc>
      </w:tr>
      <w:tr w:rsidR="008F3F64" w14:paraId="2E4EE6AC" w14:textId="77777777" w:rsidTr="008F3F64">
        <w:tc>
          <w:tcPr>
            <w:tcW w:w="375" w:type="dxa"/>
          </w:tcPr>
          <w:p w14:paraId="0AEF61F8" w14:textId="77777777" w:rsidR="008F3F64" w:rsidRDefault="008F3F64"/>
        </w:tc>
        <w:tc>
          <w:tcPr>
            <w:tcW w:w="5572" w:type="dxa"/>
          </w:tcPr>
          <w:p w14:paraId="4128FE6C" w14:textId="77777777" w:rsidR="008F3F64" w:rsidRPr="008F3F64" w:rsidRDefault="008F3F64" w:rsidP="008F3F64">
            <w:pPr>
              <w:widowControl/>
              <w:shd w:val="clear" w:color="auto" w:fill="FFFFFF"/>
              <w:spacing w:before="75" w:after="75"/>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答辩通过后，进行有关毕业、申请学位相关资料准备等后续工作。</w:t>
            </w:r>
          </w:p>
          <w:p w14:paraId="5CB53D04"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见</w:t>
            </w:r>
            <w:proofErr w:type="gramStart"/>
            <w:r w:rsidRPr="008F3F64">
              <w:rPr>
                <w:rFonts w:ascii="仿宋" w:eastAsia="仿宋" w:hAnsi="仿宋" w:cs="Arial" w:hint="eastAsia"/>
                <w:color w:val="646464"/>
                <w:kern w:val="0"/>
                <w:sz w:val="24"/>
                <w:szCs w:val="24"/>
              </w:rPr>
              <w:t>学院官网通知</w:t>
            </w:r>
            <w:proofErr w:type="gramEnd"/>
            <w:r w:rsidRPr="008F3F64">
              <w:rPr>
                <w:rFonts w:ascii="仿宋" w:eastAsia="仿宋" w:hAnsi="仿宋" w:cs="Arial" w:hint="eastAsia"/>
                <w:color w:val="646464"/>
                <w:kern w:val="0"/>
                <w:sz w:val="24"/>
                <w:szCs w:val="24"/>
              </w:rPr>
              <w:t>：</w:t>
            </w:r>
          </w:p>
          <w:p w14:paraId="2FF29CBE"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硕士：</w:t>
            </w:r>
            <w:hyperlink r:id="rId4" w:history="1">
              <w:r w:rsidRPr="008F3F64">
                <w:rPr>
                  <w:rFonts w:ascii="仿宋" w:eastAsia="仿宋" w:hAnsi="仿宋" w:cs="Arial" w:hint="eastAsia"/>
                  <w:color w:val="3B3B3B"/>
                  <w:kern w:val="0"/>
                  <w:sz w:val="24"/>
                  <w:szCs w:val="24"/>
                  <w:u w:val="single"/>
                </w:rPr>
                <w:t>https://phil.nankai.edu.cn/2021/0524/c18929a366491/page.htm</w:t>
              </w:r>
            </w:hyperlink>
          </w:p>
          <w:p w14:paraId="0973FA25"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各专业提交材料时间如下：</w:t>
            </w:r>
          </w:p>
          <w:p w14:paraId="41501E1B"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5月25日上午：马哲、伦理</w:t>
            </w:r>
          </w:p>
          <w:p w14:paraId="399FC248"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5月25日下午：中哲、美学</w:t>
            </w:r>
          </w:p>
          <w:p w14:paraId="40ED2124"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5月26日上午：外哲、宗教</w:t>
            </w:r>
          </w:p>
          <w:p w14:paraId="641D4BE0"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5月26日下午：逻辑、科哲</w:t>
            </w:r>
          </w:p>
          <w:p w14:paraId="1C8E261C" w14:textId="77777777" w:rsidR="008F3F64" w:rsidRPr="008F3F64" w:rsidRDefault="008F3F64">
            <w:pPr>
              <w:rPr>
                <w:rStyle w:val="a4"/>
                <w:rFonts w:ascii="仿宋" w:eastAsia="仿宋" w:hAnsi="仿宋" w:cs="Arial" w:hint="eastAsia"/>
                <w:color w:val="646464"/>
                <w:shd w:val="clear" w:color="auto" w:fill="FFFFFF"/>
              </w:rPr>
            </w:pPr>
          </w:p>
        </w:tc>
        <w:tc>
          <w:tcPr>
            <w:tcW w:w="1986" w:type="dxa"/>
          </w:tcPr>
          <w:p w14:paraId="225E7D4E"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学院办公室、各学生</w:t>
            </w:r>
          </w:p>
          <w:p w14:paraId="1DF9EE29" w14:textId="77777777" w:rsidR="008F3F64" w:rsidRPr="008F3F64" w:rsidRDefault="008F3F64" w:rsidP="008F3F64">
            <w:pPr>
              <w:widowControl/>
              <w:shd w:val="clear" w:color="auto" w:fill="FFFFFF"/>
              <w:spacing w:before="75" w:after="75" w:line="315" w:lineRule="atLeast"/>
              <w:jc w:val="left"/>
              <w:rPr>
                <w:rFonts w:ascii="Arial" w:eastAsia="宋体" w:hAnsi="Arial" w:cs="Arial"/>
                <w:color w:val="333333"/>
                <w:kern w:val="0"/>
                <w:szCs w:val="21"/>
              </w:rPr>
            </w:pPr>
            <w:r w:rsidRPr="008F3F64">
              <w:rPr>
                <w:rFonts w:ascii="仿宋" w:eastAsia="仿宋" w:hAnsi="仿宋" w:cs="Arial" w:hint="eastAsia"/>
                <w:color w:val="646464"/>
                <w:kern w:val="0"/>
                <w:sz w:val="24"/>
                <w:szCs w:val="24"/>
              </w:rPr>
              <w:t>将所有材料在指定时间内提交至学院305</w:t>
            </w:r>
          </w:p>
          <w:p w14:paraId="1458D0CC" w14:textId="77777777" w:rsidR="008F3F64" w:rsidRPr="008F3F64" w:rsidRDefault="008F3F64">
            <w:pPr>
              <w:rPr>
                <w:rFonts w:ascii="仿宋" w:eastAsia="仿宋" w:hAnsi="仿宋" w:hint="eastAsia"/>
                <w:color w:val="646464"/>
                <w:shd w:val="clear" w:color="auto" w:fill="FFFFFF"/>
              </w:rPr>
            </w:pPr>
          </w:p>
        </w:tc>
      </w:tr>
    </w:tbl>
    <w:p w14:paraId="0834F3EE" w14:textId="77777777" w:rsidR="007D7D64" w:rsidRDefault="007D7D64"/>
    <w:sectPr w:rsidR="007D7D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D64"/>
    <w:rsid w:val="005B1FEF"/>
    <w:rsid w:val="007D7D64"/>
    <w:rsid w:val="008F3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95AB"/>
  <w15:chartTrackingRefBased/>
  <w15:docId w15:val="{1A10E7AB-1F57-42D9-B3DA-2AA324AA2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8F3F64"/>
    <w:rPr>
      <w:b/>
      <w:bCs/>
    </w:rPr>
  </w:style>
  <w:style w:type="character" w:styleId="a5">
    <w:name w:val="Hyperlink"/>
    <w:basedOn w:val="a0"/>
    <w:uiPriority w:val="99"/>
    <w:semiHidden/>
    <w:unhideWhenUsed/>
    <w:rsid w:val="008F3F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590709">
      <w:bodyDiv w:val="1"/>
      <w:marLeft w:val="0"/>
      <w:marRight w:val="0"/>
      <w:marTop w:val="0"/>
      <w:marBottom w:val="0"/>
      <w:divBdr>
        <w:top w:val="none" w:sz="0" w:space="0" w:color="auto"/>
        <w:left w:val="none" w:sz="0" w:space="0" w:color="auto"/>
        <w:bottom w:val="none" w:sz="0" w:space="0" w:color="auto"/>
        <w:right w:val="none" w:sz="0" w:space="0" w:color="auto"/>
      </w:divBdr>
    </w:div>
    <w:div w:id="1186864641">
      <w:bodyDiv w:val="1"/>
      <w:marLeft w:val="0"/>
      <w:marRight w:val="0"/>
      <w:marTop w:val="0"/>
      <w:marBottom w:val="0"/>
      <w:divBdr>
        <w:top w:val="none" w:sz="0" w:space="0" w:color="auto"/>
        <w:left w:val="none" w:sz="0" w:space="0" w:color="auto"/>
        <w:bottom w:val="none" w:sz="0" w:space="0" w:color="auto"/>
        <w:right w:val="none" w:sz="0" w:space="0" w:color="auto"/>
      </w:divBdr>
    </w:div>
    <w:div w:id="1221751094">
      <w:bodyDiv w:val="1"/>
      <w:marLeft w:val="0"/>
      <w:marRight w:val="0"/>
      <w:marTop w:val="0"/>
      <w:marBottom w:val="0"/>
      <w:divBdr>
        <w:top w:val="none" w:sz="0" w:space="0" w:color="auto"/>
        <w:left w:val="none" w:sz="0" w:space="0" w:color="auto"/>
        <w:bottom w:val="none" w:sz="0" w:space="0" w:color="auto"/>
        <w:right w:val="none" w:sz="0" w:space="0" w:color="auto"/>
      </w:divBdr>
    </w:div>
    <w:div w:id="1462573984">
      <w:bodyDiv w:val="1"/>
      <w:marLeft w:val="0"/>
      <w:marRight w:val="0"/>
      <w:marTop w:val="0"/>
      <w:marBottom w:val="0"/>
      <w:divBdr>
        <w:top w:val="none" w:sz="0" w:space="0" w:color="auto"/>
        <w:left w:val="none" w:sz="0" w:space="0" w:color="auto"/>
        <w:bottom w:val="none" w:sz="0" w:space="0" w:color="auto"/>
        <w:right w:val="none" w:sz="0" w:space="0" w:color="auto"/>
      </w:divBdr>
    </w:div>
    <w:div w:id="1685012120">
      <w:bodyDiv w:val="1"/>
      <w:marLeft w:val="0"/>
      <w:marRight w:val="0"/>
      <w:marTop w:val="0"/>
      <w:marBottom w:val="0"/>
      <w:divBdr>
        <w:top w:val="none" w:sz="0" w:space="0" w:color="auto"/>
        <w:left w:val="none" w:sz="0" w:space="0" w:color="auto"/>
        <w:bottom w:val="none" w:sz="0" w:space="0" w:color="auto"/>
        <w:right w:val="none" w:sz="0" w:space="0" w:color="auto"/>
      </w:divBdr>
    </w:div>
    <w:div w:id="20163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hil.nankai.edu.cn/2021/0524/c18929a366491/page.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206</Words>
  <Characters>1177</Characters>
  <Application>Microsoft Office Word</Application>
  <DocSecurity>0</DocSecurity>
  <Lines>9</Lines>
  <Paragraphs>2</Paragraphs>
  <ScaleCrop>false</ScaleCrop>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Lmx</dc:creator>
  <cp:keywords/>
  <dc:description/>
  <cp:lastModifiedBy>Lmx</cp:lastModifiedBy>
  <cp:revision>3</cp:revision>
  <dcterms:created xsi:type="dcterms:W3CDTF">2023-02-28T07:50:00Z</dcterms:created>
  <dcterms:modified xsi:type="dcterms:W3CDTF">2023-02-28T08:07:00Z</dcterms:modified>
</cp:coreProperties>
</file>